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BC411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April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B46A0D" w:rsidP="00B46A0D">
            <w:pPr>
              <w:pStyle w:val="CalendarText"/>
              <w:jc w:val="center"/>
            </w:pPr>
            <w:r w:rsidRPr="00B46A0D">
              <w:t>Thomas Jefferson's Birthday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B46A0D" w:rsidP="00B46A0D">
            <w:pPr>
              <w:pStyle w:val="CalendarText"/>
              <w:jc w:val="center"/>
            </w:pPr>
            <w:r w:rsidRPr="00B46A0D">
              <w:t>Easter 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F567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F567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F567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F567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F567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F567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F567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F567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F56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F567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F56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BC411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4C2D76" w:rsidP="004C2D76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195EDC"/>
    <w:rsid w:val="001E10BA"/>
    <w:rsid w:val="002429B5"/>
    <w:rsid w:val="004C2D76"/>
    <w:rsid w:val="007F567D"/>
    <w:rsid w:val="00B04F97"/>
    <w:rsid w:val="00B46A0D"/>
    <w:rsid w:val="00BC4110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2D01-9CC2-4AD1-B4E8-122F1AF0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2017-03-20T14:14:00Z</cp:lastPrinted>
  <dcterms:created xsi:type="dcterms:W3CDTF">2017-08-04T08:04:00Z</dcterms:created>
  <dcterms:modified xsi:type="dcterms:W3CDTF">2018-11-04T02:38:00Z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